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FCEDB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45FF084E" w14:textId="77777777" w:rsidR="005B16B5" w:rsidRPr="00465789" w:rsidRDefault="005B16B5" w:rsidP="005B16B5">
      <w:pPr>
        <w:jc w:val="both"/>
        <w:rPr>
          <w:rFonts w:ascii="Inter Display" w:hAnsi="Inter Display" w:cstheme="minorHAnsi"/>
          <w:b/>
          <w:lang w:eastAsia="pl-PL"/>
        </w:rPr>
      </w:pPr>
    </w:p>
    <w:p w14:paraId="63EE855B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PROGRAM SZKOLENIA</w:t>
      </w:r>
    </w:p>
    <w:p w14:paraId="507ED8E9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</w:p>
    <w:p w14:paraId="2D544F38" w14:textId="7C487A80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8"/>
          <w:szCs w:val="24"/>
        </w:rPr>
      </w:pPr>
      <w:r>
        <w:rPr>
          <w:rFonts w:ascii="Inter Display" w:hAnsi="Inter Display" w:cstheme="minorHAnsi"/>
          <w:b/>
          <w:sz w:val="28"/>
          <w:szCs w:val="24"/>
        </w:rPr>
        <w:t>„Bezpieczeństwo ofensywne systemów IT – testy penetracyjne i analiza podatności z wykorzystaniem AI (36 godzin)”</w:t>
      </w:r>
    </w:p>
    <w:p w14:paraId="166FD264" w14:textId="77777777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5AE6FEE6" w14:textId="7E779F85" w:rsidR="005B16B5" w:rsidRPr="00465789" w:rsidRDefault="005B16B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ramach MODUŁU II Projektanci e-usług</w:t>
      </w:r>
    </w:p>
    <w:p w14:paraId="29349EE2" w14:textId="77777777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</w:p>
    <w:p w14:paraId="7E7A8188" w14:textId="5A934FC4" w:rsidR="00252425" w:rsidRPr="00465789" w:rsidRDefault="00252425" w:rsidP="005B16B5">
      <w:pPr>
        <w:pStyle w:val="Tekstpodstawowy"/>
        <w:jc w:val="center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w projekcie „Tysiąc sto jeden kompetencji cyfrowych”</w:t>
      </w:r>
    </w:p>
    <w:p w14:paraId="6ACD9CB6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CE85A7C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Krótki opis szkolenia:</w:t>
      </w:r>
    </w:p>
    <w:p w14:paraId="78E436E9" w14:textId="7D0AB8AA" w:rsidR="005B16B5" w:rsidRPr="00465789" w:rsidRDefault="00A934D0" w:rsidP="00A934D0">
      <w:pPr>
        <w:pStyle w:val="Tekstpodstawowy"/>
        <w:ind w:left="36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Szkolenie przygotowuje do praktycznej oceny bezpieczeństwa systemów IT w administracji, ze szczególnym uwzględnieniem identyfikacji podatności oraz testów penetracyjnych wspierających rozwój i utrzymanie e-usług. Uczestnicy analizują architekturę systemów i powierzchnię ataku, oceniają ryzyko, przeprowadzają rekonesans, skanowanie podatności i testy aplikacji webowych oraz analizują ich wyniki. Poznają podstawy etycznego hackowania i narzędzia do identyfikacji luk bezpieczeństwa. Ważnym elementem jest wykorzystanie AI w analizie bezpieczeństwa: ChatGPT i GitHub Copilot wspierają identyfikację podatności, przygotowanie scenariuszy testów, generowanie skryptów i opracowanie raportów technicznych, a uczestnicy weryfikują wygenerowane treści na podstawie wyników testów, z zachowaniem zasad ochrony informacji i poufności. Zajęcia mają charakter warsztatowy i odbywają się w odizolowanym środowisku testowym. Szkolenie odbywa się w formule hybrydowej: 2 dni w Olsztynie i 4 spotkania online.</w:t>
      </w:r>
    </w:p>
    <w:p w14:paraId="661B9030" w14:textId="77777777" w:rsidR="005B16B5" w:rsidRPr="00465789" w:rsidRDefault="005B16B5" w:rsidP="005B16B5">
      <w:pPr>
        <w:pStyle w:val="Tekstpodstawowy"/>
        <w:ind w:left="708"/>
        <w:jc w:val="both"/>
        <w:rPr>
          <w:rFonts w:ascii="Inter Display" w:hAnsi="Inter Display" w:cstheme="minorHAnsi"/>
          <w:sz w:val="24"/>
          <w:szCs w:val="24"/>
        </w:rPr>
      </w:pPr>
    </w:p>
    <w:p w14:paraId="4A7771E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 xml:space="preserve">Forma szkolenia: </w:t>
      </w:r>
    </w:p>
    <w:p w14:paraId="63599D68" w14:textId="6949DF3D" w:rsidR="005B16B5" w:rsidRPr="00465789" w:rsidRDefault="005B16B5" w:rsidP="005B16B5">
      <w:pPr>
        <w:pStyle w:val="Tekstpodstawowy"/>
        <w:ind w:firstLine="708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hybrydowa</w:t>
      </w:r>
    </w:p>
    <w:p w14:paraId="7FF88D99" w14:textId="77777777" w:rsidR="005B16B5" w:rsidRPr="00465789" w:rsidRDefault="005B16B5" w:rsidP="005B16B5">
      <w:pPr>
        <w:jc w:val="both"/>
        <w:rPr>
          <w:rFonts w:ascii="Inter Display" w:hAnsi="Inter Display" w:cstheme="minorHAnsi"/>
        </w:rPr>
      </w:pPr>
    </w:p>
    <w:p w14:paraId="7D5D1938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Liczba godzin szkolenia:</w:t>
      </w:r>
    </w:p>
    <w:p w14:paraId="779D763F" w14:textId="347E67D4" w:rsidR="005B16B5" w:rsidRPr="00465789" w:rsidRDefault="00084CD5" w:rsidP="005B16B5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36</w:t>
      </w:r>
    </w:p>
    <w:p w14:paraId="6ECE474B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A92048D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Harmonogram szkolenia:</w:t>
      </w:r>
    </w:p>
    <w:p w14:paraId="4EC57C40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93C73CD" w14:textId="7A66586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1 (stacjonarnie): Zasady testów, laboratorium i rekonesans</w:t>
      </w:r>
    </w:p>
    <w:p w14:paraId="76F1C0A4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Etyczny hacking i zasady testów bezpieczeństwa</w:t>
      </w:r>
    </w:p>
    <w:p w14:paraId="337838CF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kawowa I</w:t>
      </w:r>
    </w:p>
    <w:p w14:paraId="26281FF6" w14:textId="5BD693A0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Laboratorium testowe (VMware, Kali Linux) i analiza architektury systemu</w:t>
      </w:r>
    </w:p>
    <w:p w14:paraId="6C5EF422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kawowa II</w:t>
      </w:r>
    </w:p>
    <w:p w14:paraId="11C8BF67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11:45–13:15 – Powierzchnia ataku i rekonesans</w:t>
      </w:r>
    </w:p>
    <w:p w14:paraId="5D63A06B" w14:textId="77777777" w:rsidR="00EC6DD3" w:rsidRPr="00EC6DD3" w:rsidRDefault="00EC6DD3" w:rsidP="00EC6DD3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13:15–14:00 – przerwa obiadowa</w:t>
      </w:r>
    </w:p>
    <w:p w14:paraId="6351A94D" w14:textId="520E0615" w:rsidR="0071184D" w:rsidRPr="00465789" w:rsidRDefault="00EC6DD3" w:rsidP="00EC6DD3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14:00–15:30 – Rekonesans i identyfikacja usług (Nmap, narzędzia Kali Linux)</w:t>
      </w:r>
    </w:p>
    <w:p w14:paraId="7448F6A2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F98A8CB" w14:textId="72928FA6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Dzień 2 (stacjonarnie): Skanowanie podatności i testy aplikacji webowych</w:t>
      </w:r>
    </w:p>
    <w:p w14:paraId="7ACD4C8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lastRenderedPageBreak/>
        <w:t>08:15–09:45 – Skanowanie podatności z Nessus</w:t>
      </w:r>
    </w:p>
    <w:p w14:paraId="30FEF28D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09:45–10:00 – przerwa kawowa I</w:t>
      </w:r>
    </w:p>
    <w:p w14:paraId="3FABD494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10:00–11:30 – Skanowanie uwierzytelnione i weryfikacja wyników</w:t>
      </w:r>
    </w:p>
    <w:p w14:paraId="3E0704F0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11:30–11:45 – przerwa kawowa II</w:t>
      </w:r>
    </w:p>
    <w:p w14:paraId="2E55367E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11:45–13:15 – Analiza ustaleń z ChatGPT, CVE/CWE/CVSS i scenariusze testów aplikacji webowych</w:t>
      </w:r>
    </w:p>
    <w:p w14:paraId="1618484F" w14:textId="77777777" w:rsidR="00A31194" w:rsidRP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13:15–14:00 – przerwa obiadowa</w:t>
      </w:r>
    </w:p>
    <w:p w14:paraId="220D33FB" w14:textId="77777777" w:rsidR="00A31194" w:rsidRDefault="00A31194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14:00–15:30 – Testy aplikacji webowych według OWASP WSTG (proxy HTTP: ZAP lub Burp Suite Community)</w:t>
      </w:r>
    </w:p>
    <w:p w14:paraId="22ED18F4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7CAA5FC" w14:textId="0568B979" w:rsidR="005B16B5" w:rsidRPr="00465789" w:rsidRDefault="00FD1A0A" w:rsidP="00A31194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3 (online): Skrypty i automatyzacja analizy wyników</w:t>
      </w:r>
    </w:p>
    <w:p w14:paraId="16430C1B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Skrypty wspomagające z GitHub Copilot</w:t>
      </w:r>
    </w:p>
    <w:p w14:paraId="253427F3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5CED5B55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Automatyzacja analizy wyników w n8n</w:t>
      </w:r>
    </w:p>
    <w:p w14:paraId="18D5C5B7" w14:textId="77777777" w:rsidR="0001788A" w:rsidRPr="0001788A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00926EE8" w14:textId="5C0EBE4B" w:rsidR="00FD1A0A" w:rsidRPr="00465789" w:rsidRDefault="0001788A" w:rsidP="0001788A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Rejestr ustaleń i obsługa błędów w przepływie n8n</w:t>
      </w:r>
    </w:p>
    <w:p w14:paraId="7CE31969" w14:textId="77777777" w:rsidR="0071184D" w:rsidRDefault="0071184D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78DA2CD7" w14:textId="534861A6" w:rsidR="0001788A" w:rsidRPr="00465789" w:rsidRDefault="0001788A" w:rsidP="0001788A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4 (online): Zintegrowany test penetracyjny</w:t>
      </w:r>
    </w:p>
    <w:p w14:paraId="32A55018" w14:textId="70CA4139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Test penetracyjny: zakres, rekonesans i skanowanie</w:t>
      </w:r>
    </w:p>
    <w:p w14:paraId="0AFE8542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614AF4F7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Weryfikacja i kontrolowane potwierdzenie podatności</w:t>
      </w:r>
    </w:p>
    <w:p w14:paraId="13A48638" w14:textId="77777777" w:rsidR="00151881" w:rsidRPr="00151881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62315440" w14:textId="29BDC7B2" w:rsidR="0001788A" w:rsidRDefault="00151881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Dziennik działań i dokumentowanie dowodów</w:t>
      </w:r>
    </w:p>
    <w:p w14:paraId="5225FE54" w14:textId="77777777" w:rsidR="003D5F88" w:rsidRDefault="003D5F88" w:rsidP="00151881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</w:p>
    <w:p w14:paraId="290509F2" w14:textId="7FAC82DC" w:rsidR="003D5F88" w:rsidRPr="00465789" w:rsidRDefault="003D5F88" w:rsidP="003D5F88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5 (online): Ocena ryzyka, raport i retest</w:t>
      </w:r>
    </w:p>
    <w:p w14:paraId="44C39C43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Ocena ryzyka i priorytety napraw</w:t>
      </w:r>
    </w:p>
    <w:p w14:paraId="1F4E9161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242C0451" w14:textId="239E442E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Raport techniczny z wykorzystaniem ChatGPT i plan retestu</w:t>
      </w:r>
    </w:p>
    <w:p w14:paraId="47AE553E" w14:textId="77777777" w:rsidR="00431D7A" w:rsidRP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7AEAD51C" w14:textId="0608FFBF" w:rsidR="00062B34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Retest środowiska po poprawkach</w:t>
      </w:r>
    </w:p>
    <w:p w14:paraId="02E11B6A" w14:textId="77777777" w:rsidR="00431D7A" w:rsidRDefault="00431D7A" w:rsidP="00431D7A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CDE278E" w14:textId="4C585BAF" w:rsidR="00E33BAF" w:rsidRPr="00465789" w:rsidRDefault="00E33BAF" w:rsidP="00E33BAF">
      <w:pPr>
        <w:pStyle w:val="Tekstpodstawowy"/>
        <w:ind w:left="720"/>
        <w:jc w:val="both"/>
        <w:rPr>
          <w:rFonts w:ascii="Inter Display" w:eastAsiaTheme="minorHAnsi" w:hAnsi="Inter Display" w:cstheme="minorHAnsi"/>
          <w:b/>
          <w:sz w:val="24"/>
          <w:szCs w:val="24"/>
        </w:rPr>
      </w:pPr>
      <w:r>
        <w:rPr>
          <w:rFonts w:ascii="Inter Display" w:eastAsiaTheme="minorHAnsi" w:hAnsi="Inter Display" w:cstheme="minorHAnsi"/>
          <w:b/>
          <w:sz w:val="24"/>
          <w:szCs w:val="24"/>
        </w:rPr>
        <w:t>Dzień 6 (online): Projekt końcowy</w:t>
      </w:r>
    </w:p>
    <w:p w14:paraId="6D13B9C9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08:15–09:45 – Zakończenie retestu i domknięcie projektu</w:t>
      </w:r>
    </w:p>
    <w:p w14:paraId="28CB3A13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09:45–10:00 – przerwa I</w:t>
      </w:r>
    </w:p>
    <w:p w14:paraId="177FADAB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10:00–11:30 – Prezentacje projektów</w:t>
      </w:r>
    </w:p>
    <w:p w14:paraId="18362688" w14:textId="77777777" w:rsidR="00C5293B" w:rsidRPr="00C5293B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11:30–11:45 – przerwa II</w:t>
      </w:r>
    </w:p>
    <w:p w14:paraId="50C8A7E7" w14:textId="7070E5BA" w:rsidR="00E33BAF" w:rsidRDefault="00C5293B" w:rsidP="00C5293B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11:45–12:30 – Podsumowanie i informacja zwrotna</w:t>
      </w:r>
    </w:p>
    <w:p w14:paraId="7874113D" w14:textId="77777777" w:rsidR="0001788A" w:rsidRPr="00465789" w:rsidRDefault="0001788A" w:rsidP="005B16B5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044E6854" w14:textId="02AC8DBA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Efekty uczenia się:</w:t>
      </w:r>
    </w:p>
    <w:p w14:paraId="3F9CF8C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Po szkoleniu uczestnik:</w:t>
      </w:r>
    </w:p>
    <w:p w14:paraId="040080ED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1. określa zakres testów, zasady działania i warunki ich przerwania;</w:t>
      </w:r>
    </w:p>
    <w:p w14:paraId="225EB20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2. odwzorowuje zasoby, przepływy danych, granice zaufania i powierzchnię ataku;</w:t>
      </w:r>
    </w:p>
    <w:p w14:paraId="25E09DA5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3. przeprowadza rekonesans i skanowanie Nessus oraz ocenia wiarygodność wyników;</w:t>
      </w:r>
    </w:p>
    <w:p w14:paraId="350C9A62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4. wykonuje wybrane testy aplikacji webowych i zbiera odtwarzalne dowody;</w:t>
      </w:r>
    </w:p>
    <w:p w14:paraId="3F8B7A78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lastRenderedPageBreak/>
        <w:t>5. wykorzystuje ChatGPT i GitHub Copilot do scenariuszy, skryptów i raportów oraz weryfikuje ich wyniki, chroniąc poufne informacje;</w:t>
      </w:r>
    </w:p>
    <w:p w14:paraId="64E61167" w14:textId="77777777" w:rsidR="00C378A4" w:rsidRPr="00C378A4" w:rsidRDefault="00C378A4" w:rsidP="00C378A4">
      <w:pPr>
        <w:pStyle w:val="Akapitzlist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6. buduje w n8n przepływ obsługi wyników i przygotowuje raport z priorytetami napraw oraz retestem.</w:t>
      </w:r>
    </w:p>
    <w:p w14:paraId="4A03B62F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Zaliczenie szkolenia:</w:t>
      </w:r>
    </w:p>
    <w:p w14:paraId="0B711174" w14:textId="31600DB4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Na podstawie materiałów wypracowanych przez uczestników podczas zajęć w ramach szkolenia.</w:t>
      </w:r>
    </w:p>
    <w:p w14:paraId="0BB74398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10A8D764" w14:textId="77777777" w:rsidR="005B16B5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Dokument potwierdzający ukończenie szkolenia:</w:t>
      </w:r>
    </w:p>
    <w:p w14:paraId="385BE182" w14:textId="4BCCE8FF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  <w:r>
        <w:rPr>
          <w:rFonts w:ascii="Inter Display" w:hAnsi="Inter Display" w:cstheme="minorHAnsi"/>
          <w:sz w:val="24"/>
          <w:szCs w:val="24"/>
        </w:rPr>
        <w:t>Certyfikat ukończenia szkolenia.</w:t>
      </w:r>
    </w:p>
    <w:p w14:paraId="37E70B53" w14:textId="77777777" w:rsidR="005B16B5" w:rsidRPr="00465789" w:rsidRDefault="005B16B5" w:rsidP="005B16B5">
      <w:pPr>
        <w:pStyle w:val="Akapitzlist"/>
        <w:spacing w:after="0"/>
        <w:jc w:val="both"/>
        <w:rPr>
          <w:rFonts w:ascii="Inter Display" w:hAnsi="Inter Display" w:cstheme="minorHAnsi"/>
          <w:sz w:val="24"/>
          <w:szCs w:val="24"/>
        </w:rPr>
      </w:pPr>
    </w:p>
    <w:p w14:paraId="525133AF" w14:textId="77777777" w:rsidR="0071184D" w:rsidRPr="00465789" w:rsidRDefault="005B16B5" w:rsidP="005B16B5">
      <w:pPr>
        <w:pStyle w:val="Tekstpodstawowy"/>
        <w:numPr>
          <w:ilvl w:val="0"/>
          <w:numId w:val="6"/>
        </w:numPr>
        <w:jc w:val="both"/>
        <w:rPr>
          <w:rFonts w:ascii="Inter Display" w:hAnsi="Inter Display" w:cstheme="minorHAnsi"/>
          <w:b/>
          <w:sz w:val="24"/>
          <w:szCs w:val="24"/>
        </w:rPr>
      </w:pPr>
      <w:r>
        <w:rPr>
          <w:rFonts w:ascii="Inter Display" w:hAnsi="Inter Display" w:cstheme="minorHAnsi"/>
          <w:b/>
          <w:sz w:val="24"/>
          <w:szCs w:val="24"/>
        </w:rPr>
        <w:t>Przed szkoleniem:</w:t>
      </w:r>
    </w:p>
    <w:p w14:paraId="0ABB869E" w14:textId="6EABEE9A" w:rsidR="005B16B5" w:rsidRPr="00465789" w:rsidRDefault="0071184D" w:rsidP="0071184D">
      <w:pPr>
        <w:pStyle w:val="Tekstpodstawowy"/>
        <w:ind w:left="720"/>
        <w:jc w:val="both"/>
        <w:rPr>
          <w:rFonts w:ascii="Inter Display" w:eastAsiaTheme="minorHAnsi" w:hAnsi="Inter Display" w:cstheme="minorHAnsi"/>
          <w:sz w:val="24"/>
          <w:szCs w:val="24"/>
        </w:rPr>
      </w:pPr>
      <w:r>
        <w:rPr>
          <w:rFonts w:ascii="Inter Display" w:eastAsiaTheme="minorHAnsi" w:hAnsi="Inter Display" w:cstheme="minorHAnsi"/>
          <w:sz w:val="24"/>
          <w:szCs w:val="24"/>
        </w:rPr>
        <w:t>Odbycie i ukończenie cyklu 3 webinariów, każdy w wymiarze 60 minut, zgodnie z informacją przekazaną przez pracowników Biura Projekt</w:t>
      </w:r>
      <w:r w:rsidR="00B276E9">
        <w:rPr>
          <w:rFonts w:ascii="Inter Display" w:eastAsiaTheme="minorHAnsi" w:hAnsi="Inter Display" w:cstheme="minorHAnsi"/>
          <w:sz w:val="24"/>
          <w:szCs w:val="24"/>
        </w:rPr>
        <w:t>u</w:t>
      </w:r>
      <w:r>
        <w:rPr>
          <w:rFonts w:ascii="Inter Display" w:eastAsiaTheme="minorHAnsi" w:hAnsi="Inter Display" w:cstheme="minorHAnsi"/>
          <w:sz w:val="24"/>
          <w:szCs w:val="24"/>
        </w:rPr>
        <w:t xml:space="preserve"> w wiadomości e- mail potwierdzającej przyjęcie do Projektu.</w:t>
      </w:r>
    </w:p>
    <w:p w14:paraId="64F0788B" w14:textId="77777777" w:rsidR="0071184D" w:rsidRPr="00465789" w:rsidRDefault="0071184D" w:rsidP="0071184D">
      <w:pPr>
        <w:pStyle w:val="Tekstpodstawowy"/>
        <w:ind w:left="720"/>
        <w:jc w:val="both"/>
        <w:rPr>
          <w:rFonts w:ascii="Inter Display" w:hAnsi="Inter Display" w:cstheme="minorHAnsi"/>
          <w:b/>
          <w:sz w:val="24"/>
          <w:szCs w:val="24"/>
        </w:rPr>
      </w:pPr>
    </w:p>
    <w:p w14:paraId="3482338F" w14:textId="77777777" w:rsidR="005B16B5" w:rsidRPr="00465789" w:rsidRDefault="005B16B5" w:rsidP="005B16B5">
      <w:pPr>
        <w:pStyle w:val="Tekstpodstawowy"/>
        <w:jc w:val="both"/>
        <w:rPr>
          <w:rFonts w:ascii="Inter Display" w:hAnsi="Inter Display" w:cstheme="minorHAnsi"/>
          <w:sz w:val="24"/>
          <w:szCs w:val="24"/>
        </w:rPr>
      </w:pPr>
    </w:p>
    <w:p w14:paraId="6BEE317D" w14:textId="28D76990" w:rsidR="00115602" w:rsidRPr="00465789" w:rsidRDefault="00115602" w:rsidP="00115602">
      <w:pPr>
        <w:tabs>
          <w:tab w:val="left" w:pos="2550"/>
        </w:tabs>
        <w:rPr>
          <w:rFonts w:ascii="Inter Display" w:hAnsi="Inter Display" w:cs="Arial"/>
          <w:sz w:val="22"/>
          <w:szCs w:val="22"/>
        </w:rPr>
      </w:pPr>
    </w:p>
    <w:sectPr w:rsidR="00115602" w:rsidRPr="00465789" w:rsidSect="00A244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42557" w14:textId="77777777" w:rsidR="00473A84" w:rsidRDefault="00473A84" w:rsidP="009B0A91">
      <w:r>
        <w:separator/>
      </w:r>
    </w:p>
  </w:endnote>
  <w:endnote w:type="continuationSeparator" w:id="0">
    <w:p w14:paraId="1BE4B4A9" w14:textId="77777777" w:rsidR="00473A84" w:rsidRDefault="00473A84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Inter Display">
    <w:altName w:val="Calibri"/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3F824" w14:textId="26772050" w:rsidR="0063799B" w:rsidRDefault="00115602">
    <w:pPr>
      <w:pStyle w:val="Stopka"/>
    </w:pPr>
    <w:r>
      <w:rPr>
        <w:noProof/>
      </w:rPr>
      <w:drawing>
        <wp:anchor distT="0" distB="0" distL="114300" distR="114300" simplePos="0" relativeHeight="251670528" behindDoc="1" locked="0" layoutInCell="1" allowOverlap="1" wp14:anchorId="431F6D03" wp14:editId="0B8B3996">
          <wp:simplePos x="0" y="0"/>
          <wp:positionH relativeFrom="column">
            <wp:posOffset>0</wp:posOffset>
          </wp:positionH>
          <wp:positionV relativeFrom="paragraph">
            <wp:posOffset>-304800</wp:posOffset>
          </wp:positionV>
          <wp:extent cx="5760720" cy="704215"/>
          <wp:effectExtent l="0" t="0" r="0" b="635"/>
          <wp:wrapNone/>
          <wp:docPr id="197" name="Obraz 1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0C582C09" w:rsidR="003B5F3D" w:rsidRDefault="00115602" w:rsidP="002B13FF">
    <w:pPr>
      <w:pStyle w:val="Stopka"/>
      <w:tabs>
        <w:tab w:val="clear" w:pos="4536"/>
        <w:tab w:val="left" w:pos="8606"/>
      </w:tabs>
    </w:pPr>
    <w:r>
      <w:rPr>
        <w:noProof/>
      </w:rPr>
      <w:drawing>
        <wp:anchor distT="0" distB="0" distL="114300" distR="114300" simplePos="0" relativeHeight="251672576" behindDoc="1" locked="0" layoutInCell="1" allowOverlap="1" wp14:anchorId="2D9E1BEE" wp14:editId="5F98BFD3">
          <wp:simplePos x="0" y="0"/>
          <wp:positionH relativeFrom="column">
            <wp:posOffset>0</wp:posOffset>
          </wp:positionH>
          <wp:positionV relativeFrom="paragraph">
            <wp:posOffset>-295275</wp:posOffset>
          </wp:positionV>
          <wp:extent cx="5760720" cy="704215"/>
          <wp:effectExtent l="0" t="0" r="0" b="635"/>
          <wp:wrapNone/>
          <wp:docPr id="198" name="Obraz 19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C78DA" w14:textId="79E489EF" w:rsidR="00F71C26" w:rsidRDefault="000B5FDE">
    <w:pPr>
      <w:pStyle w:val="Stopka"/>
    </w:pPr>
    <w:r>
      <w:rPr>
        <w:noProof/>
      </w:rPr>
      <w:drawing>
        <wp:anchor distT="0" distB="0" distL="114300" distR="114300" simplePos="0" relativeHeight="251668480" behindDoc="1" locked="0" layoutInCell="1" allowOverlap="1" wp14:anchorId="7C9C1A52" wp14:editId="4F99A680">
          <wp:simplePos x="0" y="0"/>
          <wp:positionH relativeFrom="column">
            <wp:posOffset>-4445</wp:posOffset>
          </wp:positionH>
          <wp:positionV relativeFrom="paragraph">
            <wp:posOffset>-308610</wp:posOffset>
          </wp:positionV>
          <wp:extent cx="5760720" cy="704215"/>
          <wp:effectExtent l="0" t="0" r="0" b="635"/>
          <wp:wrapNone/>
          <wp:docPr id="200" name="Obraz 2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04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6317E" w14:textId="77777777" w:rsidR="00473A84" w:rsidRDefault="00473A84" w:rsidP="009B0A91">
      <w:r>
        <w:separator/>
      </w:r>
    </w:p>
  </w:footnote>
  <w:footnote w:type="continuationSeparator" w:id="0">
    <w:p w14:paraId="569286A8" w14:textId="77777777" w:rsidR="00473A84" w:rsidRDefault="00473A84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2323930"/>
      <w:docPartObj>
        <w:docPartGallery w:val="Page Numbers (Top of Page)"/>
        <w:docPartUnique/>
      </w:docPartObj>
    </w:sdtPr>
    <w:sdtEndPr/>
    <w:sdtContent>
      <w:p w14:paraId="1ECC2E84" w14:textId="0AC1E8FA" w:rsidR="00A244D4" w:rsidRDefault="00A244D4">
        <w:pPr>
          <w:pStyle w:val="Nagwek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6F4915" w14:textId="77777777" w:rsidR="00A244D4" w:rsidRDefault="00A244D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57506140"/>
      <w:docPartObj>
        <w:docPartGallery w:val="Page Numbers (Top of Page)"/>
        <w:docPartUnique/>
      </w:docPartObj>
    </w:sdtPr>
    <w:sdtEndPr/>
    <w:sdtContent>
      <w:p w14:paraId="6CF8254F" w14:textId="7CE0801D" w:rsidR="00E93334" w:rsidRDefault="00E93334">
        <w:pPr>
          <w:pStyle w:val="Nagwek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8BDBEB" w14:textId="5D3247C4" w:rsidR="00A244D4" w:rsidRDefault="00A244D4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574C094D" w:rsidR="008D442A" w:rsidRDefault="00F71C26">
    <w:pPr>
      <w:pStyle w:val="Nagwek"/>
    </w:pPr>
    <w:r>
      <w:rPr>
        <w:noProof/>
      </w:rPr>
      <w:drawing>
        <wp:inline distT="0" distB="0" distL="0" distR="0" wp14:anchorId="1B0DBCBF" wp14:editId="5A0F5DAC">
          <wp:extent cx="5760720" cy="691515"/>
          <wp:effectExtent l="0" t="0" r="0" b="0"/>
          <wp:docPr id="199" name="Obraz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740A9"/>
    <w:multiLevelType w:val="hybridMultilevel"/>
    <w:tmpl w:val="E3609664"/>
    <w:lvl w:ilvl="0" w:tplc="EC4A57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6F70915"/>
    <w:multiLevelType w:val="multilevel"/>
    <w:tmpl w:val="5B86C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421A3F"/>
    <w:multiLevelType w:val="multilevel"/>
    <w:tmpl w:val="37484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E431EA"/>
    <w:multiLevelType w:val="multilevel"/>
    <w:tmpl w:val="325EC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FC4F6F"/>
    <w:multiLevelType w:val="multilevel"/>
    <w:tmpl w:val="57003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930D7C"/>
    <w:multiLevelType w:val="multilevel"/>
    <w:tmpl w:val="024A4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079D7"/>
    <w:multiLevelType w:val="hybridMultilevel"/>
    <w:tmpl w:val="69266164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D476732E">
      <w:numFmt w:val="bullet"/>
      <w:lvlText w:val="•"/>
      <w:lvlJc w:val="left"/>
      <w:pPr>
        <w:ind w:left="1788" w:hanging="708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3B13A2"/>
    <w:multiLevelType w:val="hybridMultilevel"/>
    <w:tmpl w:val="D742793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804155649">
    <w:abstractNumId w:val="4"/>
  </w:num>
  <w:num w:numId="2" w16cid:durableId="486750083">
    <w:abstractNumId w:val="5"/>
  </w:num>
  <w:num w:numId="3" w16cid:durableId="2054382908">
    <w:abstractNumId w:val="3"/>
  </w:num>
  <w:num w:numId="4" w16cid:durableId="1811939910">
    <w:abstractNumId w:val="2"/>
  </w:num>
  <w:num w:numId="5" w16cid:durableId="1190218727">
    <w:abstractNumId w:val="1"/>
  </w:num>
  <w:num w:numId="6" w16cid:durableId="652565197">
    <w:abstractNumId w:val="6"/>
  </w:num>
  <w:num w:numId="7" w16cid:durableId="1824806783">
    <w:abstractNumId w:val="0"/>
  </w:num>
  <w:num w:numId="8" w16cid:durableId="153041259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1788A"/>
    <w:rsid w:val="00060390"/>
    <w:rsid w:val="000625BE"/>
    <w:rsid w:val="00062B34"/>
    <w:rsid w:val="00084CD5"/>
    <w:rsid w:val="00093DF9"/>
    <w:rsid w:val="000A0DF0"/>
    <w:rsid w:val="000B5FDE"/>
    <w:rsid w:val="000C1F17"/>
    <w:rsid w:val="000C3168"/>
    <w:rsid w:val="00106963"/>
    <w:rsid w:val="00115602"/>
    <w:rsid w:val="00147C40"/>
    <w:rsid w:val="00151881"/>
    <w:rsid w:val="001F40FB"/>
    <w:rsid w:val="00221B15"/>
    <w:rsid w:val="00252425"/>
    <w:rsid w:val="002A465D"/>
    <w:rsid w:val="002B19EB"/>
    <w:rsid w:val="002F4C31"/>
    <w:rsid w:val="00324591"/>
    <w:rsid w:val="00325AAC"/>
    <w:rsid w:val="00351887"/>
    <w:rsid w:val="00386C79"/>
    <w:rsid w:val="003A5CCD"/>
    <w:rsid w:val="003B5F3D"/>
    <w:rsid w:val="003C58A2"/>
    <w:rsid w:val="003D5F88"/>
    <w:rsid w:val="00424CE1"/>
    <w:rsid w:val="00431D7A"/>
    <w:rsid w:val="00465789"/>
    <w:rsid w:val="00473A84"/>
    <w:rsid w:val="004D238F"/>
    <w:rsid w:val="004E127E"/>
    <w:rsid w:val="00550B22"/>
    <w:rsid w:val="005B16B5"/>
    <w:rsid w:val="005B50BE"/>
    <w:rsid w:val="005B58B3"/>
    <w:rsid w:val="005E33FC"/>
    <w:rsid w:val="00602F5E"/>
    <w:rsid w:val="00606D7E"/>
    <w:rsid w:val="0063799B"/>
    <w:rsid w:val="006C13AA"/>
    <w:rsid w:val="0071184D"/>
    <w:rsid w:val="00742275"/>
    <w:rsid w:val="00750DBA"/>
    <w:rsid w:val="00760BE6"/>
    <w:rsid w:val="0076306A"/>
    <w:rsid w:val="00775BF9"/>
    <w:rsid w:val="007D59E5"/>
    <w:rsid w:val="007D7C9A"/>
    <w:rsid w:val="008367A0"/>
    <w:rsid w:val="00837B73"/>
    <w:rsid w:val="008A237E"/>
    <w:rsid w:val="008C3D92"/>
    <w:rsid w:val="008D442A"/>
    <w:rsid w:val="00932043"/>
    <w:rsid w:val="009412FA"/>
    <w:rsid w:val="00944757"/>
    <w:rsid w:val="009651B4"/>
    <w:rsid w:val="009B0A91"/>
    <w:rsid w:val="009E3BAD"/>
    <w:rsid w:val="00A210DA"/>
    <w:rsid w:val="00A244D4"/>
    <w:rsid w:val="00A31194"/>
    <w:rsid w:val="00A5771E"/>
    <w:rsid w:val="00A849DC"/>
    <w:rsid w:val="00A934D0"/>
    <w:rsid w:val="00AC559E"/>
    <w:rsid w:val="00B276E9"/>
    <w:rsid w:val="00B74005"/>
    <w:rsid w:val="00BF5BA9"/>
    <w:rsid w:val="00C247FD"/>
    <w:rsid w:val="00C32043"/>
    <w:rsid w:val="00C33AFA"/>
    <w:rsid w:val="00C378A4"/>
    <w:rsid w:val="00C5293B"/>
    <w:rsid w:val="00C756F3"/>
    <w:rsid w:val="00C93D2B"/>
    <w:rsid w:val="00CA4DE4"/>
    <w:rsid w:val="00CF0EE3"/>
    <w:rsid w:val="00D46DD2"/>
    <w:rsid w:val="00DD251D"/>
    <w:rsid w:val="00E1593F"/>
    <w:rsid w:val="00E33BAF"/>
    <w:rsid w:val="00E5349D"/>
    <w:rsid w:val="00E93334"/>
    <w:rsid w:val="00EC6DD3"/>
    <w:rsid w:val="00F71C26"/>
    <w:rsid w:val="00F7328A"/>
    <w:rsid w:val="00FA001C"/>
    <w:rsid w:val="00FD1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,List Paragraph"/>
    <w:basedOn w:val="Normalny"/>
    <w:link w:val="AkapitzlistZnak"/>
    <w:uiPriority w:val="34"/>
    <w:qFormat/>
    <w:rsid w:val="005B16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Tekstpodstawowy">
    <w:name w:val="Body Text"/>
    <w:basedOn w:val="Normalny"/>
    <w:link w:val="TekstpodstawowyZnak"/>
    <w:uiPriority w:val="1"/>
    <w:qFormat/>
    <w:rsid w:val="005B16B5"/>
    <w:pPr>
      <w:widowControl w:val="0"/>
      <w:autoSpaceDE w:val="0"/>
      <w:autoSpaceDN w:val="0"/>
    </w:pPr>
    <w:rPr>
      <w:rFonts w:ascii="Carlito" w:eastAsia="Carlito" w:hAnsi="Carlito" w:cs="Carlito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B16B5"/>
    <w:rPr>
      <w:rFonts w:ascii="Carlito" w:eastAsia="Carlito" w:hAnsi="Carlito" w:cs="Carlito"/>
      <w:sz w:val="20"/>
      <w:szCs w:val="20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locked/>
    <w:rsid w:val="005B16B5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1184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1184D"/>
    <w:rPr>
      <w:rFonts w:ascii="Cambria" w:eastAsia="Cambria" w:hAnsi="Cambria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118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8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7C3168-99BA-4709-A64B-BD94C125F6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609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Urszula Dargiewicz</cp:lastModifiedBy>
  <cp:revision>45</cp:revision>
  <cp:lastPrinted>2024-09-30T10:36:00Z</cp:lastPrinted>
  <dcterms:created xsi:type="dcterms:W3CDTF">2024-08-21T07:43:00Z</dcterms:created>
  <dcterms:modified xsi:type="dcterms:W3CDTF">2026-10-12T11:23:00Z</dcterms:modified>
</cp:coreProperties>
</file>